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1078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21.ročník súťaže Teamgym Závažná Poruba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Športový klub Závažná Poruba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26. 11. 2022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Telocvična Športová 3 Závažná poruba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BEŤKOVÁ, Iveta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Marušiaková Zuzana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PIATKOVÁ, Zuzana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DIDEKOVÁ, Paulína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DEVEČKOVÁ, Michala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is.sgf .sk. ,iveta.betková@gmail.com.Prihlášky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 o .10.00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od  8.30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"Pravidlá pre súťaž TEAMGYM"</w:t>
                  <w:br/>
                  <w:t>Vekové kategórie (vek pretekára dosiahnutý v roku konania</w:t>
                  <w:br/>
                  <w:t>pretekov)</w:t>
                  <w:br/>
                  <w:t>-Žiaci do 11 rokov -Juniori do 16 rokov -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GPV-Teamgym(Žiaci, Juniori,)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10,-EUR//pretekár zaslať na účet : SK19 1100 0000 0026 2712 8277-   ,zaslanie formulárov disciplín do  18.11.2022 na adresu iveta.betkova@gmail.com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družstvá obdržia poháre a medaily, ceny podľa možností usporiadateľa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26.11.2022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08,30 - 9,30 - príchod a prezentácia	</w:t>
                      <w:br/>
                      <w:t>10,00 - 10,30	- technická porada		</w:t>
                      <w:br/>
                      <w:t>09,30- 11,00 - organizované rozcvičenie		</w:t>
                      <w:br/>
                      <w:t>11,00 - zahájenie</w:t>
                      <w:br/>
                      <w:t>11,15-14,00 - preteky </w:t>
                      <w:br/>
                      <w:t>14,15 - vyhlásenie výsledkov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 Organizátor </w:t>
                  <w:br/>
                  <w:t> si vyhradzuje právo na nevyhnutné zmeny v časovom programe</w:t>
                  <w:br/>
                  <w:t>podľa počtu prihlásených pretekárok.</w:t>
                  <w:br/>
                  <w:t> Tréneri sú počas</w:t>
                  <w:br/>
                  <w:t>celej súťaže zodpovední za svoje pretekárky. Dĺžka akrobatickej</w:t>
                  <w:br/>
                  <w:t>dráhy 12 m - airtrack.    </w:t>
                  <w:br/>
                  <w:t>Hudobný sprievod musí byť zaslaný online iveta.betkova@gmail.com, alebo nahraný na USB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Vzhľadom na súčasnú epidemiologickú situáciu sa budeme v</w:t>
                  <w:br/>
                  <w:t>priebehu pretekov riadiť aktuálnymi pokynmi ÚVZ a RÚVZ.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Spracúvanie osobných údajov dotknutých osôb sa riadi</w:t>
                  <w:br/>
                  <w:t>NARIADENÍM EURÓPSKEHO PARLAMENTU A RADY (EÚ)</w:t>
                  <w:br/>
                  <w:t>2016/679 z 27. apríla 2016 o ochrane fyzických osôb pri spracúvaní</w:t>
                  <w:br/>
                  <w:t>osobných údajov a o voľnom pohybe takýchto údajov, ktorým sa</w:t>
                  <w:br/>
                  <w:t>zrušuje smernica 95/46/ES (všeobecné nariadenie o ochrane údajov)</w:t>
                  <w:br/>
                  <w:t>a zákonom č. 18/2018 Z. z. o ochrane osobných údajov a o zmene</w:t>
                  <w:br/>
                  <w:t>a doplnení niektorých zákonov. Informácie o spracúvaní osobných</w:t>
                  <w:br/>
                  <w:t>údajov dotknutých osôb zverejňuje usporiadateľ na svojom webovom</w:t>
                  <w:br/>
                  <w:t>sídle, p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